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4D" w:rsidRDefault="00884886">
      <w:pPr>
        <w:pStyle w:val="Nagwek1"/>
        <w:jc w:val="both"/>
        <w:rPr>
          <w:rFonts w:ascii="Calibri" w:hAnsi="Calibri"/>
          <w:sz w:val="24"/>
          <w:szCs w:val="24"/>
        </w:rPr>
      </w:pPr>
      <w:bookmarkStart w:id="0" w:name="pageContentTitle"/>
      <w:bookmarkEnd w:id="0"/>
      <w:r>
        <w:rPr>
          <w:rFonts w:ascii="Calibri" w:hAnsi="Calibri"/>
          <w:sz w:val="24"/>
          <w:szCs w:val="24"/>
        </w:rPr>
        <w:t>Mieszkanie za remont</w:t>
      </w:r>
    </w:p>
    <w:p w:rsidR="00F13B4D" w:rsidRDefault="00F13B4D">
      <w:pPr>
        <w:pStyle w:val="Tekstpodstawowy"/>
        <w:spacing w:after="0" w:line="240" w:lineRule="auto"/>
        <w:jc w:val="both"/>
        <w:rPr>
          <w:rFonts w:ascii="Calibri" w:hAnsi="Calibri"/>
        </w:rPr>
      </w:pP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i w:val="0"/>
          <w:iCs w:val="0"/>
        </w:rPr>
        <w:t xml:space="preserve">Program miasta Pyskowice „Mieszkanie za remont" stwarza możliwość wynajęcia mieszkania komunalnego w zamian za przeprowadzenie jego remontu. Poniżej przedstawiamy warunki tej formy najmu oraz płynące z  niej korzyści.  </w:t>
      </w:r>
    </w:p>
    <w:p w:rsidR="00F13B4D" w:rsidRDefault="00F13B4D">
      <w:pPr>
        <w:pStyle w:val="Tekstpodstawowy"/>
        <w:spacing w:after="0" w:line="240" w:lineRule="auto"/>
        <w:jc w:val="both"/>
        <w:rPr>
          <w:rStyle w:val="Uwydatnienie"/>
          <w:rFonts w:ascii="Calibri" w:hAnsi="Calibri"/>
          <w:b/>
          <w:bCs/>
          <w:i w:val="0"/>
          <w:iCs w:val="0"/>
        </w:rPr>
      </w:pP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b/>
          <w:bCs/>
          <w:i w:val="0"/>
          <w:iCs w:val="0"/>
        </w:rPr>
        <w:t xml:space="preserve">Warunki ubiegania się o najem </w:t>
      </w: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i w:val="0"/>
          <w:iCs w:val="0"/>
        </w:rPr>
        <w:t>Do ubiegania się o lokal w ramach programu "Mieszkanie za remont" uprawnione są osoby umieszczone na liście oczekujących na najem lokalu do remontu. Mogą się na nią zakwalifikować mieszkańcy Pyskowic, którzy spełnią  łącznie kryteria: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1) nie posiadają zaspokojonych potrzeb mieszkaniowych, czyli nie posiadają tytułu prawnego (własności lub najmu) do nieruchomości mieszkalnej, 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2) nie mają zadłużenia z tytułu korzystania z lokalu mieszkalnego z zasobów miasta Pyskowice,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3) spełniają kryterium dochodowe, ustalone w oparciu o zasady art. 3 pkt. 1 ustawy o świadczeniach rodzinnych z dnia 28 listopada 2003 r. (Dz.U.</w:t>
      </w:r>
      <w:r w:rsidR="00771949">
        <w:rPr>
          <w:rFonts w:ascii="Calibri" w:hAnsi="Calibri"/>
        </w:rPr>
        <w:t>2024</w:t>
      </w:r>
      <w:r>
        <w:rPr>
          <w:rFonts w:ascii="Calibri" w:hAnsi="Calibri"/>
        </w:rPr>
        <w:t>.</w:t>
      </w:r>
      <w:r w:rsidR="00771949">
        <w:rPr>
          <w:rFonts w:ascii="Calibri" w:hAnsi="Calibri"/>
        </w:rPr>
        <w:t>323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>.),</w:t>
      </w:r>
    </w:p>
    <w:p w:rsidR="00771949" w:rsidRDefault="00771949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Kryteria obowiązujące do dnia 10.02.2025 r.: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gospodarstwo jednoosobowe: od 2.504,41 zł do 6.797,70 zł 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- gospodarstwo wieloosobowe: od 1.788,87 zł do 5.366,61 zł.</w:t>
      </w:r>
    </w:p>
    <w:p w:rsidR="00771949" w:rsidRDefault="00771949" w:rsidP="00771949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Kryteria obowiązujące do dnia </w:t>
      </w:r>
      <w:r>
        <w:rPr>
          <w:rFonts w:ascii="Calibri" w:hAnsi="Calibri"/>
        </w:rPr>
        <w:t>11</w:t>
      </w:r>
      <w:r>
        <w:rPr>
          <w:rFonts w:ascii="Calibri" w:hAnsi="Calibri"/>
        </w:rPr>
        <w:t>.02.2025 r.:</w:t>
      </w:r>
    </w:p>
    <w:p w:rsidR="00771949" w:rsidRDefault="00771949" w:rsidP="00771949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gospodarstwo jednoosobowe: od </w:t>
      </w:r>
      <w:r>
        <w:rPr>
          <w:rFonts w:ascii="Calibri" w:hAnsi="Calibri"/>
        </w:rPr>
        <w:t>2.863,42</w:t>
      </w:r>
      <w:r>
        <w:rPr>
          <w:rFonts w:ascii="Calibri" w:hAnsi="Calibri"/>
        </w:rPr>
        <w:t xml:space="preserve"> zł do </w:t>
      </w:r>
      <w:r>
        <w:rPr>
          <w:rFonts w:ascii="Calibri" w:hAnsi="Calibri"/>
        </w:rPr>
        <w:t>7.772,63</w:t>
      </w:r>
      <w:r>
        <w:rPr>
          <w:rFonts w:ascii="Calibri" w:hAnsi="Calibri"/>
        </w:rPr>
        <w:t xml:space="preserve"> zł </w:t>
      </w:r>
    </w:p>
    <w:p w:rsidR="00771949" w:rsidRDefault="00771949" w:rsidP="00771949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- gospodarstwo wieloosobowe: od </w:t>
      </w:r>
      <w:r>
        <w:rPr>
          <w:rFonts w:ascii="Calibri" w:hAnsi="Calibri"/>
        </w:rPr>
        <w:t>2.045,43</w:t>
      </w:r>
      <w:r>
        <w:rPr>
          <w:rFonts w:ascii="Calibri" w:hAnsi="Calibri"/>
        </w:rPr>
        <w:t xml:space="preserve"> zł do </w:t>
      </w:r>
      <w:r>
        <w:rPr>
          <w:rFonts w:ascii="Calibri" w:hAnsi="Calibri"/>
        </w:rPr>
        <w:t>6.136,29</w:t>
      </w:r>
      <w:bookmarkStart w:id="1" w:name="_GoBack"/>
      <w:bookmarkEnd w:id="1"/>
      <w:r>
        <w:rPr>
          <w:rFonts w:ascii="Calibri" w:hAnsi="Calibri"/>
        </w:rPr>
        <w:t xml:space="preserve"> zł.</w:t>
      </w:r>
    </w:p>
    <w:p w:rsidR="00771949" w:rsidRDefault="00771949">
      <w:pPr>
        <w:pStyle w:val="Tekstpodstawowy"/>
        <w:spacing w:line="240" w:lineRule="auto"/>
        <w:jc w:val="both"/>
        <w:rPr>
          <w:rFonts w:ascii="Calibri" w:hAnsi="Calibri"/>
        </w:rPr>
      </w:pP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Zasady przydziału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Kwalifikacja na listę odbywa się raz na kwartał. Wnioski należy składać osobiście w Urzędzie Miejskim w Pyskowicach, Wydział Gospodarki Lokalami – pokój 137 (parter) lub w Biurze Obsługi Interesanta (parter).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Miejsce w kolejce oczekujących wyznacza data wpływu wniosku.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Wykaz lokali mieszkalnych wskazanych do remontu podawany będzie do publicznej wiadomości, w miarę posiadanych wolnych lokali, na stronie internetowej Urzędu Miejskiego w Pyskowicach oraz Miejskiego Zarządu Budynków Mieszkalnych TBS Sp. z o. o w Pyskowicach.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Osoba zainteresowana wskazuje na piśmie jeden lub kilka wybranych lokali w terminie 14 dni od dnia wywieszenia wykazu, zaznaczając, w przypadku propozycji kilku mieszkań, pierwszeństwo wyboru. Jeżeli wskazanie okaże się skuteczne (jeżeli lokal budzi  zainteresowanie paru osób o przydziale rozstrzyga wyższa pozycja na liście),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zawiera ona umowę z miastem Pyskowice na  wykonanie remontu lokalu.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Wnioskodawca wykona remont we własnym zakresie i na własny koszt, zgodnie z zakresem  wskazanym przez zarządcę zasobu mieszkaniowego miasta Pyskowice, przy czym prace powinny być zakończone w terminie 12 miesięcy od rozpoczęcia.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Uwaga!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Nieprzystąpienie do zawarcia umowy na przeprowadzenie remontu bez usprawiedliwionej przyczyny w terminie 14 dni od otrzymania informacji o przyznaniu lokalu skutkuje utratą prawa do jego najmu. 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Zalety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Przy kwalifikacji na listę oczekujących na lokal do remontu nie są brane pod uwagę, inaczej niż w przypadku ubiegania się o mieszkanie przeznaczone do najmu na czas nieoznaczony, warunki mieszkaniowe kandydata, w tym – jeżeli zachodzi taka sytuacja - metraż lokalu zajmowanego obecnie. 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Zawarcie umowy najmu lokalu, przyznanego jako do remontu, następuje  po zakończeniu prac i  komisyjnego odbioru technicznego. Oznacza to, że na czas prowadzenia robót nie jest pobierany czynsz. 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Warto zapamiętać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Jeżeli osoby z dotychczasowej listy, oczekujące na najem lokalu  na czas nieoznaczony, chcą ubiegać się o mieszkanie do remontu, powinny złożyć wniosek tej sprawie i przejść kwalifikację właściwą dla ubiegania się o lokal do remontu.</w:t>
      </w:r>
    </w:p>
    <w:p w:rsidR="00F13B4D" w:rsidRDefault="00884886">
      <w:pPr>
        <w:pStyle w:val="Tekstpodstawowy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-----------------------------------------------------------------------------------------------------------------------------------</w:t>
      </w: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i w:val="0"/>
          <w:iCs w:val="0"/>
        </w:rPr>
        <w:t>Podstawa prawna</w:t>
      </w: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i w:val="0"/>
          <w:iCs w:val="0"/>
        </w:rPr>
        <w:t>Uchwała nr LXIII/577/2023</w:t>
      </w:r>
      <w:r>
        <w:rPr>
          <w:rStyle w:val="Uwydatnienie"/>
          <w:rFonts w:ascii="Calibri" w:hAnsi="Calibri"/>
        </w:rPr>
        <w:t xml:space="preserve"> </w:t>
      </w:r>
      <w:r>
        <w:rPr>
          <w:rStyle w:val="Uwydatnienie"/>
          <w:rFonts w:ascii="Calibri" w:hAnsi="Calibri"/>
          <w:i w:val="0"/>
          <w:iCs w:val="0"/>
        </w:rPr>
        <w:t>Rady Miejskiej w Pyskowicach z dnia 30 listopada 2023r. w sprawie zmiany Uchwały nr XXXI/315/2021 Rady Miejskiej w Pyskowicach z dnia 27 maja 2021 r. w sprawie przyjęcia zasad wynajmowania lokali mieszkalnych wchodzących w skład mieszkaniowego zasobu Gminy Pyskowice</w:t>
      </w: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i w:val="0"/>
          <w:iCs w:val="0"/>
        </w:rPr>
        <w:t>…………………………………………………………………………………………………………………………………………………………</w:t>
      </w:r>
    </w:p>
    <w:p w:rsidR="00F13B4D" w:rsidRDefault="00F13B4D">
      <w:pPr>
        <w:pStyle w:val="Tekstpodstawowy"/>
        <w:spacing w:after="0" w:line="240" w:lineRule="auto"/>
        <w:jc w:val="both"/>
        <w:rPr>
          <w:rStyle w:val="Uwydatnienie"/>
          <w:rFonts w:ascii="Calibri" w:hAnsi="Calibri"/>
          <w:i w:val="0"/>
          <w:iCs w:val="0"/>
        </w:rPr>
      </w:pPr>
    </w:p>
    <w:p w:rsidR="00F13B4D" w:rsidRDefault="00884886">
      <w:pPr>
        <w:pStyle w:val="Tekstpodstawowy"/>
        <w:spacing w:after="0" w:line="240" w:lineRule="auto"/>
        <w:jc w:val="both"/>
      </w:pPr>
      <w:r>
        <w:rPr>
          <w:rStyle w:val="Uwydatnienie"/>
          <w:rFonts w:ascii="Calibri" w:hAnsi="Calibri"/>
          <w:i w:val="0"/>
          <w:iCs w:val="0"/>
        </w:rPr>
        <w:t xml:space="preserve"> </w:t>
      </w:r>
    </w:p>
    <w:sectPr w:rsidR="00F13B4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4D"/>
    <w:rsid w:val="00771949"/>
    <w:rsid w:val="00884886"/>
    <w:rsid w:val="00F1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DAD8CE-290A-4C37-8DA5-FAAC7A00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Piechowicz</dc:creator>
  <cp:lastModifiedBy>Ewelina Piechowicz</cp:lastModifiedBy>
  <cp:revision>2</cp:revision>
  <dcterms:created xsi:type="dcterms:W3CDTF">2025-02-13T11:38:00Z</dcterms:created>
  <dcterms:modified xsi:type="dcterms:W3CDTF">2025-02-13T11:38:00Z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2024-01-09T13:24:40Z</dcterms:created>
  <dc:creator/>
  <dc:description/>
  <dc:language>pl-PL</dc:language>
  <cp:lastModifiedBy/>
  <cp:lastPrinted>2024-01-09T14:43:29Z</cp:lastPrinted>
  <dcterms:modified xsi:type="dcterms:W3CDTF">2024-01-16T11:02:39Z</dcterms:modified>
  <cp:revision>7</cp:revision>
  <dc:subject/>
  <dc:title/>
</cp:coreProperties>
</file>