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ato" w:hAnsi="Lato"/>
          <w:b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Zadania niezakwalifikowane do </w:t>
      </w:r>
      <w:r>
        <w:rPr>
          <w:rFonts w:ascii="Lato" w:hAnsi="Lato"/>
          <w:b/>
          <w:bCs/>
          <w:sz w:val="22"/>
          <w:szCs w:val="22"/>
        </w:rPr>
        <w:t>głosowania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t>V</w:t>
      </w:r>
      <w:r>
        <w:rPr>
          <w:rFonts w:ascii="Lato" w:hAnsi="Lato"/>
          <w:b/>
          <w:bCs/>
          <w:sz w:val="22"/>
          <w:szCs w:val="22"/>
        </w:rPr>
        <w:t>I</w:t>
      </w:r>
      <w:r>
        <w:rPr>
          <w:rFonts w:ascii="Lato" w:hAnsi="Lato"/>
          <w:b/>
          <w:bCs/>
          <w:sz w:val="22"/>
          <w:szCs w:val="22"/>
        </w:rPr>
        <w:t>I</w:t>
      </w:r>
      <w:r>
        <w:rPr>
          <w:rFonts w:ascii="Lato" w:hAnsi="Lato"/>
          <w:b/>
          <w:bCs/>
          <w:sz w:val="22"/>
          <w:szCs w:val="22"/>
        </w:rPr>
        <w:t xml:space="preserve"> edycji </w:t>
      </w:r>
      <w:r>
        <w:rPr>
          <w:rFonts w:ascii="Lato" w:hAnsi="Lato"/>
          <w:b/>
          <w:bCs/>
          <w:sz w:val="22"/>
          <w:szCs w:val="22"/>
        </w:rPr>
        <w:t>Pyskowickiego Budżetu Obywatelskiego</w:t>
      </w:r>
    </w:p>
    <w:p>
      <w:pPr>
        <w:pStyle w:val="Normal"/>
        <w:jc w:val="center"/>
        <w:rPr>
          <w:rFonts w:ascii="Lato" w:hAnsi="Lato"/>
          <w:b/>
          <w:b/>
          <w:bCs/>
          <w:sz w:val="12"/>
          <w:szCs w:val="12"/>
        </w:rPr>
      </w:pPr>
      <w:r>
        <w:rPr>
          <w:rFonts w:ascii="Lato" w:hAnsi="Lato"/>
          <w:b/>
          <w:bCs/>
          <w:sz w:val="12"/>
          <w:szCs w:val="12"/>
        </w:rPr>
      </w:r>
    </w:p>
    <w:tbl>
      <w:tblPr>
        <w:tblW w:w="1417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0"/>
        <w:gridCol w:w="2821"/>
        <w:gridCol w:w="3029"/>
        <w:gridCol w:w="2145"/>
        <w:gridCol w:w="1530"/>
        <w:gridCol w:w="4260"/>
      </w:tblGrid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Nazwa zadania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Skrócony opis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Lokalizacja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Koszt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Uzasadnienie odrzucenia wniosku </w:t>
            </w:r>
          </w:p>
        </w:tc>
      </w:tr>
      <w:tr>
        <w:trPr/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Rozbudowa placu zabaw przy ul.Traugutta o instalacje zwiększające sprawność motoryczną dzieci oraz elementy przeciwsłoneczne.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- </w:t>
            </w:r>
            <w:r>
              <w:rPr>
                <w:rFonts w:ascii="Lato" w:hAnsi="Lato"/>
                <w:sz w:val="20"/>
                <w:szCs w:val="20"/>
              </w:rPr>
              <w:t xml:space="preserve">rozbudowa placu o nowe urządzenia, </w:t>
            </w:r>
          </w:p>
          <w:p>
            <w:pPr>
              <w:pStyle w:val="Zawartotabeli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- nasadzenie drzew chroniących od wiatru,</w:t>
            </w:r>
          </w:p>
          <w:p>
            <w:pPr>
              <w:pStyle w:val="Zawartotabeli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- montaż żagla przeciwsłonecznego nad istniejącą piaskownicą.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 xml:space="preserve">.Traugutta,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 xml:space="preserve">lac zabaw – </w:t>
            </w:r>
            <w:r>
              <w:rPr>
                <w:rFonts w:ascii="Calibri" w:hAnsi="Calibri"/>
                <w:sz w:val="22"/>
                <w:szCs w:val="22"/>
              </w:rPr>
              <w:t>teren za skatepointem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19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3 832,30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zł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Wniosek nie spełnia kryteriów merytorycznych: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- 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w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proponowanym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miejscu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znajduje się boisko trawiaste,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na jeszcze nieustabilizowanym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grun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cie, który nie odpowiada warunkom kotwiczenia, wymaganego przez elementy wyposażenia placu zabaw, 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p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onadto zmniejszenie oferty istniejącej przestrzeni rekreacyjnej (likwidacja boiska w zamian za budowę kolejnego placu zabaw) naruszałoby zasadę efektywnego gospodarowania środkami publicznymi.</w:t>
            </w:r>
          </w:p>
        </w:tc>
      </w:tr>
      <w:tr>
        <w:trPr/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right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2.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Wymiana nawierzchni chodnika pieszo - rowerowego z umieszczeniem dwóch ławeczek i koszy na śmieci od „UMAMI” do głównej drogi Toszeckiej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świateł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)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. 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wykonanie nowej nawierzchni na wskazanym odcinku, </w:t>
            </w:r>
          </w:p>
          <w:p>
            <w:pPr>
              <w:pStyle w:val="Zawartotabeli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usadowienie dwóch ławek i koszy na śmieci.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Park Miejski – ul.Parkowa, </w:t>
            </w:r>
            <w:r>
              <w:rPr>
                <w:rFonts w:ascii="Calibri" w:hAnsi="Calibri"/>
                <w:sz w:val="22"/>
                <w:szCs w:val="22"/>
              </w:rPr>
              <w:t>odcinek od restauracji UMAMI do przejścia dla pieszych na DK 94 (obwodnicy),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200 000,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00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zł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</w:t>
            </w:r>
            <w:r>
              <w:rPr>
                <w:rFonts w:cs="Calibri" w:ascii="Calibri" w:hAnsi="Calibri"/>
                <w:sz w:val="22"/>
                <w:szCs w:val="22"/>
              </w:rPr>
              <w:t>niosek nie spełnia warunków merytoryczn</w:t>
            </w:r>
            <w:r>
              <w:rPr>
                <w:rFonts w:cs="Calibri" w:ascii="Calibri" w:hAnsi="Calibri"/>
                <w:sz w:val="22"/>
                <w:szCs w:val="22"/>
              </w:rPr>
              <w:t>o - formalnych</w:t>
            </w:r>
            <w:r>
              <w:rPr>
                <w:rFonts w:cs="Calibri" w:ascii="Calibri" w:hAnsi="Calibri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- </w:t>
            </w:r>
            <w:r>
              <w:rPr>
                <w:rFonts w:cs="Calibri" w:ascii="Calibri" w:hAnsi="Calibri"/>
                <w:sz w:val="22"/>
                <w:szCs w:val="22"/>
              </w:rPr>
              <w:t>z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akres realizacji zadania obejmuje działki,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które nie są </w:t>
            </w:r>
            <w:r>
              <w:rPr>
                <w:rFonts w:cs="Calibri" w:ascii="Calibri" w:hAnsi="Calibri"/>
                <w:sz w:val="22"/>
                <w:szCs w:val="22"/>
              </w:rPr>
              <w:t>własnością gminy,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- </w:t>
            </w:r>
            <w:r>
              <w:rPr>
                <w:rFonts w:cs="Calibri" w:ascii="Calibri" w:hAnsi="Calibri"/>
                <w:sz w:val="22"/>
                <w:szCs w:val="22"/>
              </w:rPr>
              <w:t>w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skazany odcinek </w:t>
            </w:r>
            <w:r>
              <w:rPr>
                <w:rFonts w:cs="Calibri" w:ascii="Calibri" w:hAnsi="Calibri"/>
                <w:sz w:val="22"/>
                <w:szCs w:val="22"/>
              </w:rPr>
              <w:t>leży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w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ciągu ul. Parkowej,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która na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całej długości ma szerokość 3 m, a w projekcie założono 2 m. Niedopuszczalne byłoby zwężenie drogi, co spowodowałoby utratę jej walorów użytkowych,  z drugiej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koszty </w:t>
            </w:r>
            <w:r>
              <w:rPr>
                <w:rFonts w:cs="Calibri" w:ascii="Calibri" w:hAnsi="Calibri"/>
                <w:sz w:val="22"/>
                <w:szCs w:val="22"/>
              </w:rPr>
              <w:t>realizacj</w:t>
            </w:r>
            <w:r>
              <w:rPr>
                <w:rFonts w:cs="Calibri" w:ascii="Calibri" w:hAnsi="Calibri"/>
                <w:sz w:val="22"/>
                <w:szCs w:val="22"/>
              </w:rPr>
              <w:t>i zadania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z zachowaniem obecnych parametrów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drogi przewyższyłby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wartoś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ć </w:t>
            </w:r>
            <w:r>
              <w:rPr>
                <w:rFonts w:cs="Calibri" w:ascii="Calibri" w:hAnsi="Calibri"/>
                <w:sz w:val="22"/>
                <w:szCs w:val="22"/>
              </w:rPr>
              <w:t>środków przeznaczonych na PBO,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-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realizacja kłóciłaby się z zasadą efektywnego gospodarowania środkami publicznymi - </w:t>
            </w:r>
            <w:r>
              <w:rPr>
                <w:rFonts w:cs="Calibri" w:ascii="Calibri" w:hAnsi="Calibri"/>
                <w:sz w:val="22"/>
                <w:szCs w:val="22"/>
              </w:rPr>
              <w:t>stan techniczny nawierzchni przedmiotowej drogi jest dobry i nie wymaga przebudowy.</w:t>
            </w:r>
          </w:p>
        </w:tc>
      </w:tr>
    </w:tbl>
    <w:p>
      <w:pPr>
        <w:pStyle w:val="Normal"/>
        <w:rPr>
          <w:rFonts w:ascii="Calibri" w:hAnsi="Calibri"/>
          <w:position w:val="0"/>
          <w:sz w:val="22"/>
          <w:sz w:val="22"/>
          <w:szCs w:val="22"/>
          <w:vertAlign w:val="baseline"/>
        </w:rPr>
      </w:pPr>
      <w:r>
        <w:rPr>
          <w:rFonts w:ascii="Calibri" w:hAnsi="Calibri"/>
          <w:position w:val="0"/>
          <w:sz w:val="22"/>
          <w:sz w:val="22"/>
          <w:szCs w:val="22"/>
          <w:vertAlign w:val="baseline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Lato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</TotalTime>
  <Application>LibreOffice/7.1.0.3$Windows_X86_64 LibreOffice_project/f6099ecf3d29644b5008cc8f48f42f4a40986e4c</Application>
  <AppVersion>15.0000</AppVersion>
  <Pages>1</Pages>
  <Words>255</Words>
  <Characters>1678</Characters>
  <CharactersWithSpaces>1923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2021-07-15T07:48:29Z</dcterms:created>
  <dc:creator/>
  <dc:description/>
  <dc:language>pl-PL</dc:language>
  <cp:lastModifiedBy/>
  <cp:lastPrinted>2023-04-17T09:12:47Z</cp:lastPrinted>
  <dcterms:modified xsi:type="dcterms:W3CDTF">2023-04-17T09:33:29Z</dcterms:modified>
  <cp:revision>40</cp:revision>
  <dc:subject/>
  <dc:title/>
</cp:coreProperties>
</file>