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78" w:type="dxa"/>
        <w:jc w:val="left"/>
        <w:tblInd w:w="188" w:type="dxa"/>
        <w:tblBorders/>
        <w:tblCellMar>
          <w:top w:w="100" w:type="dxa"/>
          <w:left w:w="113" w:type="dxa"/>
          <w:bottom w:w="0" w:type="dxa"/>
          <w:right w:w="108" w:type="dxa"/>
        </w:tblCellMar>
      </w:tblPr>
      <w:tblGrid>
        <w:gridCol w:w="9678"/>
      </w:tblGrid>
      <w:tr>
        <w:trPr/>
        <w:tc>
          <w:tcPr>
            <w:tcW w:w="9678" w:type="dxa"/>
            <w:tcBorders/>
            <w:shd w:fill="auto" w:val="clear"/>
          </w:tcPr>
          <w:p>
            <w:pPr>
              <w:pStyle w:val="Normal"/>
              <w:spacing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z w:val="22"/>
        </w:rPr>
      </w:pPr>
      <w:r>
        <w:rPr/>
      </w:r>
    </w:p>
    <w:p>
      <w:pPr>
        <w:pStyle w:val="Normal"/>
        <w:keepNext/>
        <w:spacing w:lineRule="auto" w:line="240" w:before="0" w:after="480"/>
        <w:ind w:left="0" w:right="0" w:hanging="0"/>
        <w:jc w:val="center"/>
        <w:rPr/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numPr>
          <w:ilvl w:val="0"/>
          <w:numId w:val="1"/>
        </w:numPr>
        <w:spacing w:lineRule="auto" w:line="240" w:before="0" w:after="48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sz w:val="22"/>
        </w:rPr>
        <w:t>III ustny ograniczony przetarg na zbycie niezabudowanej nieruchomości gruntowej Gminy Pyskowice, stanowiącej działkę nr 1148/177 o pow. 0,0041 ha, objętej KW Nr GL1G/00110444/5 (bez obciążeń i zobowiązań). Nieruchomość jest położona w Pyskowicach (a.m.4) w głębi ul. Piaskowej i nie posiada dostępu do drogi publicznej.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Poprzednie przetargi odbyły się 1.02.2017 r. i 11.04.2017 r.</w:t>
        <w:br/>
        <w:t>Przeznaczenie w planie zagospodarowania przestrzennego: tereny mieszkaniowo-usługowe zabudowy jednorodzinnej i zagrodowej. Uzbrojenie: brak. Użytek RIVb (przed uzyskaniem pozwolenia na budowę należy uzyskać decyzję zezwalającą na wyłączenie gruntu z produkcji rolnej)</w:t>
      </w: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>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Ze względu na brak dostępu do drogi publicznej oraz małą powierzchnię w/w nieruchomości do przetargu mogą przystąpić jedynie właściciele nieruchomości graniczących z działką 1148/177.</w:t>
        <w:br/>
        <w:t>Cena wywoławcza netto: 600,00 zł   wadium  60,00 zł (w pieniądzu).</w:t>
        <w:br/>
        <w:t>Do wylicytowanej ceny zostanie doliczony podatek od towarów i usług w wysokości 23%.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single"/>
        </w:rPr>
        <w:t>Przetarg na w/w nieruchomość odbędzie się  6.06.2017 r., o godz. 11.00 w sali 222 Urzędu Miejskiego w Pyskowicach przy ul. Strzelców Bytomskich 3.</w:t>
      </w:r>
    </w:p>
    <w:p>
      <w:pPr>
        <w:pStyle w:val="Normal"/>
        <w:numPr>
          <w:ilvl w:val="0"/>
          <w:numId w:val="1"/>
        </w:numPr>
        <w:spacing w:lineRule="auto" w:line="240" w:before="0" w:after="480"/>
        <w:jc w:val="left"/>
        <w:rPr/>
      </w:pP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>I ustny ograniczony przetarg na zbycie niezabudowanej nieruchomości gruntowej Gminy Pyskowice, stanowiącej działkę nr 920/9 o pow. 0,1670 ha, objętej KW Nr GL1G/00062170/1 (bez obciążeń i zobowiązań). Nieruchomość jest położona w Pyskowicach (a.m. 10) w głębi ul. Gliwickiej i nie posiada dostępu do drogi publicznej.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Przeznaczenie w planie zagospodarowania przestrzennego: tereny zabudowy produkcyjno-usługowej i składowo-magazynowej. Użytek RIVa (przed uzyskaniem pozwolenia na budowę należy uzyskać decyzję zezwalającą na wyłączenie gruntu z produkcji rolnej)</w:t>
      </w: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 xml:space="preserve">. 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Uzbrojenie: brak.</w:t>
        <w:br/>
        <w:t>Ze względu na brak dostępu do drogi publicznej do przetargu mogą przystąpić jedynie właściciele nieruchomości graniczących z działką 920/9.</w:t>
        <w:br/>
        <w:t>Okazanie nieruchomości w terenie: 24.05.2017 r. godz. 11.00</w:t>
        <w:br/>
        <w:t>Cena wywoławcza netto: 40 000,00 zł,  wadium 4 000,00 zł (w pieniądzu).</w:t>
        <w:br/>
        <w:t>Do wylicytowanej ceny zostanie doliczony podatek od towarów i usług w wysokości 23%.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single"/>
        </w:rPr>
        <w:t>Przetarg na w/w nieruchomość odbędzie się 6.06.2017 r., o godz. 11.30 w sali 222 Urzędu Miejskiego w Pyskowicach przy ul. Strzelców Bytomskich 3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>Warunkami uczestnictwa w w/w przetargach są:</w:t>
      </w:r>
    </w:p>
    <w:p>
      <w:pPr>
        <w:pStyle w:val="Normal"/>
        <w:keepNext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/>
        <w:t>1. </w:t>
      </w:r>
      <w:r>
        <w:rPr>
          <w:rFonts w:eastAsia="Times New Roman" w:cs="Times New Roman"/>
          <w:b/>
          <w:i/>
          <w:caps w:val="false"/>
          <w:smallCaps w:val="false"/>
          <w:color w:val="00000A"/>
          <w:sz w:val="22"/>
          <w:u w:val="none"/>
        </w:rPr>
        <w:t>wpłata wadium z konkretną adnotacją do dnia  31.05.2017 r.  przelewem na konto budżetu miasta nr 20 8457 0008 2003 0068 0680 0002  w Banku Spółdzielczym Gliwice Oddział Pyskowice przy Placu Piłsudskiego w Pyskowicach. UWAGA ! Warunek wniesienia wadium uważa się za spełniony, gdy środki pieniężne znajdą się na rachunku organizatora przetargu najpóźniej w dniu  31.05.2017 r.</w:t>
      </w:r>
    </w:p>
    <w:p>
      <w:pPr>
        <w:pStyle w:val="Normal"/>
        <w:keepNext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/>
        <w:t>2. </w:t>
      </w:r>
      <w:r>
        <w:rPr>
          <w:rFonts w:eastAsia="Times New Roman" w:cs="Times New Roman"/>
          <w:b/>
          <w:i/>
          <w:caps w:val="false"/>
          <w:smallCaps w:val="false"/>
          <w:color w:val="00000A"/>
          <w:sz w:val="22"/>
          <w:u w:val="none"/>
        </w:rPr>
        <w:t>pisemne zgłoszenie uczestnictwa w przetargu  w siedzibie organizatora przy ul. Strzelców Bytomskich 3 w Pyskowicach w terminie do 31.05.2017 r.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Wadium wniesione w pieniądzu przez uczestnika, który wygra przetarg będzie zarachowane na poczet ceny nabywanej nieruchomości.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Informacji udziela Wydział Gospodarki Nieruchomościami i Rolnictwa Urzędu Miejskiego w Pyskowicach, ul. Strzelców Bytomskich 3, tel. 032/ 332-60-71, 032/ 332-60-72.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Do przetargów mogą przystąpić osoby fizyczne i prawne oraz cudzoziemcy posiadający zgodę ministra właściwego do spraw wewnętrznych na nabycie w/w nieruchomości.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 Koszty notarialnej umowy sprzedaży ponosi nabywca nieruchomości.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Burmistrz Miasta  może odwołać ogłoszone przetargi jedynie z ważnych powodów, niezwłocznie podając informację o odwołaniu przetargu i przyczynę odwołania  do  publicznej wiadomości.</w:t>
      </w:r>
    </w:p>
    <w:p>
      <w:pPr>
        <w:pStyle w:val="Normal"/>
        <w:keepNext/>
        <w:keepLines w:val="false"/>
        <w:spacing w:lineRule="auto" w:line="240" w:before="120" w:after="120"/>
        <w:ind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Niniejsze ogłoszenie zostało wywieszone na tablicy ogłoszeń (II piętro) w budynku Urzędu Miejskiego w Pyskowicach przy ul. Strzelców Bytomskich 3 oraz na stronach internetowych Urzędu.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2" w:space="0" w:color="00000A"/>
      </w:tblBorders>
      <w:tblCellMar>
        <w:top w:w="100" w:type="dxa"/>
        <w:left w:w="113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/>
          </w:r>
        </w:p>
      </w:tc>
      <w:tc>
        <w:tcPr>
          <w:tcW w:w="3289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Application>LibreOffice/5.1.1.3$Windows_x86 LibreOffice_project/89f508ef3ecebd2cfb8e1def0f0ba9a803b88a6d</Application>
  <Pages>2</Pages>
  <Words>536</Words>
  <Characters>3402</Characters>
  <CharactersWithSpaces>3939</CharactersWithSpaces>
  <Paragraphs>12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2017-04-25T08:26:25Z</dcterms:created>
  <dc:creator>gnir8</dc:creator>
  <dc:description/>
  <dc:language>pl-PL</dc:language>
  <cp:lastModifiedBy/>
  <dcterms:modified xsi:type="dcterms:W3CDTF">2017-04-25T08:31:26Z</dcterms:modified>
  <cp:revision>2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